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Prehistoric </w:t>
            </w:r>
            <w:r>
              <w:rPr>
                <w:rStyle w:val="DefaultParagraphFont"/>
                <w:rFonts w:ascii="Times New Roman" w:eastAsia="Times New Roman" w:hAnsi="Times New Roman" w:cs="Times New Roman"/>
                <w:b w:val="0"/>
                <w:bCs w:val="0"/>
                <w:i w:val="0"/>
                <w:iCs w:val="0"/>
                <w:smallCaps w:val="0"/>
                <w:color w:val="000000"/>
                <w:sz w:val="22"/>
                <w:szCs w:val="22"/>
                <w:bdr w:val="nil"/>
                <w:rtl w:val="0"/>
              </w:rPr>
              <w:t>medicine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ancient medicine </w:t>
            </w:r>
            <w:r>
              <w:rPr>
                <w:rStyle w:val="DefaultParagraphFont"/>
                <w:rFonts w:ascii="Times New Roman" w:eastAsia="Times New Roman" w:hAnsi="Times New Roman" w:cs="Times New Roman"/>
                <w:b w:val="0"/>
                <w:bCs w:val="0"/>
                <w:i w:val="0"/>
                <w:iCs w:val="0"/>
                <w:smallCaps w:val="0"/>
                <w:color w:val="000000"/>
                <w:sz w:val="22"/>
                <w:szCs w:val="22"/>
                <w:bdr w:val="nil"/>
                <w:rtl w:val="0"/>
              </w:rPr>
              <w:t>were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characterized by an interest in the arts and sciences.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2/18/2015 11:27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focus of health care consumers is on primary and preventative care.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Preadmission testing on an outpatient basis is more frequently performed than is admitting patients a day or two early to perform such tests.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Antyllos, a Roman physician appointed to </w:t>
            </w:r>
            <w:r>
              <w:rPr>
                <w:rStyle w:val="DefaultParagraphFont"/>
                <w:rFonts w:ascii="Times New Roman" w:eastAsia="Times New Roman" w:hAnsi="Times New Roman" w:cs="Times New Roman"/>
                <w:b w:val="0"/>
                <w:bCs w:val="0"/>
                <w:i w:val="0"/>
                <w:iCs w:val="0"/>
                <w:smallCaps w:val="0"/>
                <w:color w:val="000000"/>
                <w:sz w:val="22"/>
                <w:szCs w:val="22"/>
                <w:bdr w:val="nil"/>
                <w:rtl w:val="0"/>
              </w:rPr>
              <w:t>treat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gladiators, gained anatomical insight by </w:t>
            </w:r>
            <w:r>
              <w:rPr>
                <w:rStyle w:val="DefaultParagraphFont"/>
                <w:rFonts w:ascii="Times New Roman" w:eastAsia="Times New Roman" w:hAnsi="Times New Roman" w:cs="Times New Roman"/>
                <w:b w:val="0"/>
                <w:bCs w:val="0"/>
                <w:i w:val="0"/>
                <w:iCs w:val="0"/>
                <w:smallCaps w:val="0"/>
                <w:color w:val="000000"/>
                <w:sz w:val="22"/>
                <w:szCs w:val="22"/>
                <w:bdr w:val="nil"/>
                <w:rtl w:val="0"/>
              </w:rPr>
              <w:t>tending 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their fractures and wounds.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2/18/2015 11:29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Avicenna summarized the knowledge of medieval medicine in the </w:t>
            </w:r>
            <w:r>
              <w:rPr>
                <w:rStyle w:val="DefaultParagraphFont"/>
                <w:rFonts w:ascii="Times New Roman" w:eastAsia="Times New Roman" w:hAnsi="Times New Roman" w:cs="Times New Roman"/>
                <w:b w:val="0"/>
                <w:bCs w:val="0"/>
                <w:i/>
                <w:iCs/>
                <w:smallCaps w:val="0"/>
                <w:color w:val="000000"/>
                <w:sz w:val="22"/>
                <w:szCs w:val="22"/>
                <w:bdr w:val="nil"/>
                <w:rtl w:val="0"/>
              </w:rPr>
              <w:t>Canon of Medicine.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6:40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Health Care Quality Improvement Act of 1986 requires </w:t>
            </w:r>
            <w:r>
              <w:rPr>
                <w:rStyle w:val="DefaultParagraphFont"/>
                <w:rFonts w:ascii="Times New Roman" w:eastAsia="Times New Roman" w:hAnsi="Times New Roman" w:cs="Times New Roman"/>
                <w:b w:val="0"/>
                <w:bCs w:val="0"/>
                <w:i w:val="0"/>
                <w:iCs w:val="0"/>
                <w:smallCaps w:val="0"/>
                <w:color w:val="000000"/>
                <w:sz w:val="22"/>
                <w:szCs w:val="22"/>
                <w:bdr w:val="nil"/>
                <w:rtl w:val="0"/>
              </w:rPr>
              <w:t>that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consumers to be provided with informed consent </w:t>
            </w:r>
            <w:r>
              <w:rPr>
                <w:rStyle w:val="DefaultParagraphFont"/>
                <w:rFonts w:ascii="Times New Roman" w:eastAsia="Times New Roman" w:hAnsi="Times New Roman" w:cs="Times New Roman"/>
                <w:b w:val="0"/>
                <w:bCs w:val="0"/>
                <w:i w:val="0"/>
                <w:iCs w:val="0"/>
                <w:smallCaps w:val="0"/>
                <w:color w:val="000000"/>
                <w:sz w:val="22"/>
                <w:szCs w:val="22"/>
                <w:bdr w:val="nil"/>
                <w:rtl w:val="0"/>
              </w:rPr>
              <w:t>guidance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val="0"/>
                <w:iCs w:val="0"/>
                <w:smallCaps w:val="0"/>
                <w:color w:val="000000"/>
                <w:sz w:val="22"/>
                <w:szCs w:val="22"/>
                <w:bdr w:val="nil"/>
                <w:rtl w:val="0"/>
              </w:rPr>
              <w:t>with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state laws that impact health care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6:44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Health Care Financing Administration was created to replace the Centers for Medicare and Medicaid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Hospital administrators are responsible for appointing medical staff members.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Associate medical staff members include former members who are honored with emeritus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2/18/2015 11:33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Hospital-originated infections are also known as nosocomial infections.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Hippocrates </w:t>
            </w:r>
            <w:r>
              <w:rPr>
                <w:rStyle w:val="DefaultParagraphFont"/>
                <w:rFonts w:ascii="Times New Roman" w:eastAsia="Times New Roman" w:hAnsi="Times New Roman" w:cs="Times New Roman"/>
                <w:b w:val="0"/>
                <w:bCs w:val="0"/>
                <w:i w:val="0"/>
                <w:iCs w:val="0"/>
                <w:smallCaps w:val="0"/>
                <w:color w:val="000000"/>
                <w:sz w:val="22"/>
                <w:szCs w:val="22"/>
                <w:bdr w:val="nil"/>
                <w:rtl w:val="0"/>
              </w:rPr>
              <w:t>was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first </w:t>
            </w:r>
            <w:r>
              <w:rPr>
                <w:rStyle w:val="DefaultParagraphFont"/>
                <w:rFonts w:ascii="Times New Roman" w:eastAsia="Times New Roman" w:hAnsi="Times New Roman" w:cs="Times New Roman"/>
                <w:b w:val="0"/>
                <w:bCs w:val="0"/>
                <w:i w:val="0"/>
                <w:iCs w:val="0"/>
                <w:smallCaps w:val="0"/>
                <w:color w:val="000000"/>
                <w:sz w:val="22"/>
                <w:szCs w:val="22"/>
                <w:bdr w:val="nil"/>
                <w:rtl w:val="0"/>
              </w:rPr>
              <w:t>physician </w:t>
            </w:r>
            <w:r>
              <w:rPr>
                <w:rStyle w:val="DefaultParagraphFont"/>
                <w:rFonts w:ascii="Times New Roman" w:eastAsia="Times New Roman" w:hAnsi="Times New Roman" w:cs="Times New Roman"/>
                <w:b w:val="0"/>
                <w:bCs w:val="0"/>
                <w:i w:val="0"/>
                <w:iCs w:val="0"/>
                <w:smallCaps w:val="0"/>
                <w:color w:val="000000"/>
                <w:sz w:val="22"/>
                <w:szCs w:val="22"/>
                <w:bdr w:val="nil"/>
                <w:rtl w:val="0"/>
              </w:rPr>
              <w:t>to consider medicine a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2/18/2015 11:34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ancient times, Antyllos performed and described new procedures, and he became an authority on aneurysms.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2/18/2015 11:35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Rhazes produced the </w:t>
            </w:r>
            <w:r>
              <w:rPr>
                <w:rStyle w:val="DefaultParagraphFont"/>
                <w:rFonts w:ascii="Times New Roman" w:eastAsia="Times New Roman" w:hAnsi="Times New Roman" w:cs="Times New Roman"/>
                <w:b w:val="0"/>
                <w:bCs w:val="0"/>
                <w:i/>
                <w:iCs/>
                <w:smallCaps w:val="0"/>
                <w:color w:val="000000"/>
                <w:sz w:val="22"/>
                <w:szCs w:val="22"/>
                <w:bdr w:val="nil"/>
                <w:rtl w:val="0"/>
              </w:rPr>
              <w:t>Canon of Medicine</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summarized medical knowledge and accurately described many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Osteopathic physicians founded the American Medical Association </w:t>
            </w:r>
            <w:r>
              <w:rPr>
                <w:rStyle w:val="DefaultParagraphFont"/>
                <w:rFonts w:ascii="Times New Roman" w:eastAsia="Times New Roman" w:hAnsi="Times New Roman" w:cs="Times New Roman"/>
                <w:b w:val="0"/>
                <w:bCs w:val="0"/>
                <w:i w:val="0"/>
                <w:iCs w:val="0"/>
                <w:smallCaps w:val="0"/>
                <w:color w:val="000000"/>
                <w:sz w:val="22"/>
                <w:szCs w:val="22"/>
                <w:bdr w:val="nil"/>
                <w:rtl w:val="0"/>
              </w:rPr>
              <w:t>(AMA) </w:t>
            </w:r>
            <w:r>
              <w:rPr>
                <w:rStyle w:val="DefaultParagraphFont"/>
                <w:rFonts w:ascii="Times New Roman" w:eastAsia="Times New Roman" w:hAnsi="Times New Roman" w:cs="Times New Roman"/>
                <w:b w:val="0"/>
                <w:bCs w:val="0"/>
                <w:i w:val="0"/>
                <w:iCs w:val="0"/>
                <w:smallCaps w:val="0"/>
                <w:color w:val="000000"/>
                <w:sz w:val="22"/>
                <w:szCs w:val="22"/>
                <w:bdr w:val="nil"/>
                <w:rtl w:val="0"/>
              </w:rPr>
              <w:t>in Philadelphia to elevate the standard of medical education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2/18/2015 11:36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American College of Surgeons </w:t>
            </w:r>
            <w:r>
              <w:rPr>
                <w:rStyle w:val="DefaultParagraphFont"/>
                <w:rFonts w:ascii="Times New Roman" w:eastAsia="Times New Roman" w:hAnsi="Times New Roman" w:cs="Times New Roman"/>
                <w:b w:val="0"/>
                <w:bCs w:val="0"/>
                <w:i w:val="0"/>
                <w:iCs w:val="0"/>
                <w:smallCaps w:val="0"/>
                <w:color w:val="000000"/>
                <w:sz w:val="22"/>
                <w:szCs w:val="22"/>
                <w:bdr w:val="nil"/>
                <w:rtl w:val="0"/>
              </w:rPr>
              <w:t>(ACS) </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improved the quality of care for surgical patients by establishing standards for surgical.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6:46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1918, just 89 of 692 </w:t>
            </w:r>
            <w:r>
              <w:rPr>
                <w:rStyle w:val="DefaultParagraphFont"/>
                <w:rFonts w:ascii="Times New Roman" w:eastAsia="Times New Roman" w:hAnsi="Times New Roman" w:cs="Times New Roman"/>
                <w:b w:val="0"/>
                <w:bCs w:val="0"/>
                <w:i w:val="0"/>
                <w:iCs w:val="0"/>
                <w:smallCaps w:val="0"/>
                <w:color w:val="000000"/>
                <w:sz w:val="22"/>
                <w:szCs w:val="22"/>
                <w:bdr w:val="nil"/>
                <w:rtl w:val="0"/>
              </w:rPr>
              <w:t>hospitals </w:t>
            </w:r>
            <w:r>
              <w:rPr>
                <w:rStyle w:val="DefaultParagraphFont"/>
                <w:rFonts w:ascii="Times New Roman" w:eastAsia="Times New Roman" w:hAnsi="Times New Roman" w:cs="Times New Roman"/>
                <w:b w:val="0"/>
                <w:bCs w:val="0"/>
                <w:i w:val="0"/>
                <w:iCs w:val="0"/>
                <w:smallCaps w:val="0"/>
                <w:color w:val="000000"/>
                <w:sz w:val="22"/>
                <w:szCs w:val="22"/>
                <w:bdr w:val="nil"/>
                <w:rtl w:val="0"/>
              </w:rPr>
              <w:t>surveyed as part of the Hospital Standardization Program met requirements of the Minimum Standard for Hospitals.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2/18/2015 11:37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color w:val="000000"/>
                <w:sz w:val="22"/>
                <w:szCs w:val="22"/>
                <w:bdr w:val="nil"/>
                <w:rtl w:val="0"/>
              </w:rPr>
              <w:t>primary purpose of the </w:t>
            </w:r>
            <w:r>
              <w:rPr>
                <w:rStyle w:val="DefaultParagraphFont"/>
                <w:rFonts w:ascii="Times New Roman" w:eastAsia="Times New Roman" w:hAnsi="Times New Roman" w:cs="Times New Roman"/>
                <w:b w:val="0"/>
                <w:bCs w:val="0"/>
                <w:i w:val="0"/>
                <w:iCs w:val="0"/>
                <w:smallCaps w:val="0"/>
                <w:color w:val="000000"/>
                <w:sz w:val="22"/>
                <w:szCs w:val="22"/>
                <w:bdr w:val="nil"/>
                <w:rtl w:val="0"/>
              </w:rPr>
              <w:t>Joint Commission is the mandatory accreditation of health care facilities.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2/18/2015 11:39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utilization review process was strengthened through formation of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standards review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(PSROs) to monitor the appropriateness, quality, and outcome of services provided to beneficiaries of Medicare, Medicaid, and Maternal and Child Health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2/18/2015 11:40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Sally Slip fell and broke her arm. Her fracture would most likely be treated by an orthopedic specialist.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2/18/2015 11:41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state laws require health care facilities to obtain licenses to operate from state departments of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preparation of a final meeting agenda is the joint responsibility of the committee chairperson and secretary.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taking minutes, the committee secretary should record only the final decisions made by the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drug utilization review committee is responsible for maintaining the hospital formulary.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Abstracted patient information is used to generate diagnosis and procedure indexes.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2/18/2015 11:42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contracting out health information services is to improve quality and contain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physician produced the </w:t>
            </w:r>
            <w:r>
              <w:rPr>
                <w:rStyle w:val="DefaultParagraphFont"/>
                <w:rFonts w:ascii="Times New Roman" w:eastAsia="Times New Roman" w:hAnsi="Times New Roman" w:cs="Times New Roman"/>
                <w:b w:val="0"/>
                <w:bCs w:val="0"/>
                <w:i/>
                <w:iCs/>
                <w:smallCaps w:val="0"/>
                <w:color w:val="000000"/>
                <w:sz w:val="22"/>
                <w:szCs w:val="22"/>
                <w:bdr w:val="nil"/>
                <w:rtl w:val="0"/>
              </w:rPr>
              <w:t>Canon of Medicine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09"/>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Papyrus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Avicenna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Rhazes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surgeon and surgical writer educated by the army after being rejected by medical schools saved thousands of lives by the use of ligatures in amputations?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58"/>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Paré</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Fracastoro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Vesalius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Papyrus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To advance the health of individuals and communities, hospitals and health care networks are represented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92"/>
              <w:gridCol w:w="220"/>
              <w:gridCol w:w="32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Medical Association.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College of Surgeons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Medical Association.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Hospital Association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medical staff committee is responsible for the review of preoperative and pathologic diagnosis to determine the necessity of surgery?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48"/>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 conference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 review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Infection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medical staff membership category includes physicians who deliver most of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hospital’s inpatient medical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6"/>
              <w:gridCol w:w="220"/>
              <w:gridCol w:w="1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Honorary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7:39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physician to document accurate descriptions of measles and smallpox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8"/>
              <w:gridCol w:w="220"/>
              <w:gridCol w:w="1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Rhazes.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Avicenna.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Papyrus.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anatomist who revolutionized anatomy by writing </w:t>
            </w:r>
            <w:r>
              <w:rPr>
                <w:rStyle w:val="DefaultParagraphFont"/>
                <w:rFonts w:ascii="Times New Roman" w:eastAsia="Times New Roman" w:hAnsi="Times New Roman" w:cs="Times New Roman"/>
                <w:b w:val="0"/>
                <w:bCs w:val="0"/>
                <w:i/>
                <w:iCs/>
                <w:smallCaps w:val="0"/>
                <w:color w:val="000000"/>
                <w:sz w:val="22"/>
                <w:szCs w:val="22"/>
                <w:bdr w:val="nil"/>
                <w:rtl w:val="0"/>
              </w:rPr>
              <w:t>De Humani Corporis Fabrica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74"/>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Edwin Smith Papyrus.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Girolamo Fracastoro.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Andreas Vesalius.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patient’s entry to the health care system in most nonemergency situations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include health maintenance and coordination of referrals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called ____ care.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7"/>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preventative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tertiary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was founded to improve the quality of care for surgical patients by establishing standards for surgical education and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37"/>
              <w:gridCol w:w="220"/>
              <w:gridCol w:w="31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Medical Association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Hospital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College of Surgeons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Medical Association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Practitioner Data Bank (NPDB) was established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Hospital Standardization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Portability and Accountability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Quality Improvement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Consolidated Omnibus Budget Reconciliation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Funding for health care for the homeless was provided by the ____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64"/>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McKinney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Migrant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 Self-Determination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Medical staff members are granted clinical privileges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34"/>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of medical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governing 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staff.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7:53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w:t>
            </w:r>
            <w:r>
              <w:rPr>
                <w:rStyle w:val="DefaultParagraphFont"/>
                <w:rFonts w:ascii="Times New Roman" w:eastAsia="Times New Roman" w:hAnsi="Times New Roman" w:cs="Times New Roman"/>
                <w:b w:val="0"/>
                <w:bCs w:val="0"/>
                <w:i w:val="0"/>
                <w:iCs w:val="0"/>
                <w:smallCaps w:val="0"/>
                <w:color w:val="000000"/>
                <w:sz w:val="22"/>
                <w:szCs w:val="22"/>
                <w:bdr w:val="nil"/>
                <w:rtl w:val="0"/>
              </w:rPr>
              <w:t>committee </w:t>
            </w:r>
            <w:r>
              <w:rPr>
                <w:rStyle w:val="DefaultParagraphFont"/>
                <w:rFonts w:ascii="Times New Roman" w:eastAsia="Times New Roman" w:hAnsi="Times New Roman" w:cs="Times New Roman"/>
                <w:b w:val="0"/>
                <w:bCs w:val="0"/>
                <w:i w:val="0"/>
                <w:iCs w:val="0"/>
                <w:smallCaps w:val="0"/>
                <w:color w:val="000000"/>
                <w:sz w:val="22"/>
                <w:szCs w:val="22"/>
                <w:bdr w:val="nil"/>
                <w:rtl w:val="0"/>
              </w:rPr>
              <w:t>acts on reports and recommendations from medical staff committees?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22"/>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 committee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Credentials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management committee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hospital department directs the facility-wide program that monitors standards of conduct, implements sanctions for noncompliance, and maintains a confidential integrity hot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7:56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coding system is used in the United States to collect information about diseases and injuries and to classify diagnoses and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86"/>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ICD-10-CM/ICD-10-PCS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HCPCS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CPT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CDT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identifier measures an individual’s unique physical characteristics or behavior and compares it to a stored digital template to authenticate the identity of the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65"/>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Biometrics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signature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signature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card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7:59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1951, the organization that has developed professionally based standards to evaluate the compliance of health care organizations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7"/>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Joint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AAAHC.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NCQA.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committee ensures patient safety by analyzing trends of incidents and establishing priorities for dealing with high-risk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2"/>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Utilization review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Disaster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8:49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implementation of standards for sanitation, hygiene, ventilation, and nutrition occurred during the ____ centuries.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15th and 16th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16th and 17th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17th and 18th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18th and 19th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the microscope allowed ____ to discover certain microbes that later became known as bacteria.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48"/>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Pasteur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Leeuwenhoek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Koch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currently provides voluntary accreditation of health care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07"/>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World Health Organization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Joint Commission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joint state and federal program(s) assist(s) with medical costs for those with low incomes and limited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Medicaid and Medicare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Title 18 of the Social Security Amendment of 1965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Dr. Jones examines Sally Sick in the office and completes a history and physical exam for the treatment of an upper respiratory infection. Dr. Jones writes a prescription for antibiotics and instructs her to return to his office in 10 to 14 days. This is classified as a(n) ____ care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96"/>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tertiary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hospitals in the United States are ____ and are operated by religious or other charitable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7"/>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voluntary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Ms. Organized has developed a draft strategic plan for Sunny Valley Hospital and will present the plan at the hospital board of trustees meeting next month. Ms. Organized’s role at Sunny Valley is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3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chairperson of the 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information officer.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operating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Dr. Jones has examined Tom Smith’s eye and determined that Tom has a suspicious area on the cornea. Dr. Jones refers Tom to an eye specialist in the field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1"/>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dermatology.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gynecology.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ophthalmology.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assurance committee has completed a study that reviewed preoperative and pathologic diagnosis. Upon review of the statistical findings, it appears that three surgeons may be performing surgeries that cannot be justified. These findings should also be reviewed by the ____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53"/>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credentials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executive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tissue review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Pam Paper reviews inpatient admissions to assess patients who may require posthospital services on discharge. She works for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57"/>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management department.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admissions office.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Mark Smith, a victim of a motor vehicle accident, has instructed his physician that if he stops breathing or his heartbeat stops, he does not want to be revived. The physician should complete which of the following for the patient?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08"/>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resuscitate order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proxy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will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Standing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assembly and analysis of discharged patient records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45"/>
              <w:gridCol w:w="220"/>
              <w:gridCol w:w="2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incomplete record processing.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chart ordering.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Medicaid Integrity Program, a fraud and abuse detection program, was established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3882"/>
              <w:gridCol w:w="202"/>
              <w:gridCol w:w="3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Hill-Burton Act.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Information Nondiscrimination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Recovery and Reinvestment Act.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Deficit Reduction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encourages the reporting of health care mistakes to patient safety organizations by making the reports confidential and providing a shield from their use in civil and criminal proceedings?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3768"/>
              <w:gridCol w:w="210"/>
              <w:gridCol w:w="4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 Safety and Quality Improvement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Deficit Reduction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Relief and Health Care Act of 2006</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Information Nondiscrimination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8:59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authorized the implementation of a PQRI that established a financial incentive for eligible professionals who participate in a voluntary quality reporting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Deficit Reduction Act of 2005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HITECH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 Safety and Quality Improvement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Relief and Health Care Act of 2006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primary care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78"/>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physical examination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Hysterectomy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 and hearing screening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Joint Commission and _____ work together to standardize common measures called the National Hospital Quality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46"/>
              <w:gridCol w:w="220"/>
              <w:gridCol w:w="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AHIMA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4/20/2018 9:00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Measurements of a health care organization’s level of performance in specific areas that are created by accrediting agencies are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interpretation of a law as written by an administrative agency is called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Voluntary compliance with standards is known as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accreditation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From 500 AD through 1347 AD, a series of epidemics known as the ____________________ killed 42 million people in Europe.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Black Death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2/19/2015 12:13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w:t>
            </w:r>
            <w:r>
              <w:rPr>
                <w:rStyle w:val="DefaultParagraphFont"/>
                <w:rFonts w:ascii="Times New Roman" w:eastAsia="Times New Roman" w:hAnsi="Times New Roman" w:cs="Times New Roman"/>
                <w:b w:val="0"/>
                <w:bCs w:val="0"/>
                <w:i/>
                <w:iCs/>
                <w:smallCaps w:val="0"/>
                <w:color w:val="000000"/>
                <w:sz w:val="22"/>
                <w:szCs w:val="22"/>
                <w:bdr w:val="nil"/>
                <w:rtl w:val="0"/>
              </w:rPr>
              <w:t>De Contagione</w:t>
            </w:r>
            <w:r>
              <w:rPr>
                <w:rStyle w:val="DefaultParagraphFont"/>
                <w:rFonts w:ascii="Times New Roman" w:eastAsia="Times New Roman" w:hAnsi="Times New Roman" w:cs="Times New Roman"/>
                <w:b w:val="0"/>
                <w:bCs w:val="0"/>
                <w:i w:val="0"/>
                <w:iCs w:val="0"/>
                <w:smallCaps w:val="0"/>
                <w:color w:val="000000"/>
                <w:sz w:val="22"/>
                <w:szCs w:val="22"/>
                <w:bdr w:val="nil"/>
                <w:rtl w:val="0"/>
              </w:rPr>
              <w:t>, the modern theory of the spread of infection by invisible germs and modes of disease transmission was written by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Girolamo Fracastoro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Laws against dissection were relaxed and the first scientific studies of the human body occurred during the ____________________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Louis Pasteur and Robert Koch established the microbial, or ____________________, theory of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Long and Morton discovered that ether gas could be used during surgery as a(n) ____________________ to put patients to sleep.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anesthetic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Lister believed that germs caused many surgical deaths, and he began using carbolic acid to ____________________ surgical wounds.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sterilize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Paul Ehrlich destroyed microbes responsible for particular diseases by using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chemotherapy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Benjamin Franklin established the first United States hospital, known as the ____________________ Hospital.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Pennsylvania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Health Care Financing Administration, now known as ____________________, was created to manage the Medicare and Medicaid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Centers for Medicare and Medicaid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Peer Review Improvement Act of 1982 replaced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standard review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____________________, which review statewide utilization of services and quality of care provided to Medicare and Medicaid patients.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Peer review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2/19/2015 12:15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Practitioner Data Base (NPDB) was established by the ____________________ to gather information about a practitioner’s credentials, previous malpractice, and adverse action histories.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Quality Improvement Act of 1986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that govern privacy, security, and electronic transactions for health care information were mandated by the _____________________________________________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Portability and Accountability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plastic card that contains a small central processing unit and memory, and can interact with a reader is known as a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card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2/19/2015 12:16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universal chart is created when inpatient and ____________________ patient records are organized in the same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discharged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digital signature uses ______________________________ to attach an alphanumeric code to a document to represent the person signing the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1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key cryptography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GINA is the abbreviation for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3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Information Nondiscrimination Act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abbreviation HITECH Act means ________________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8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Information Technology for Economic and Clinical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Quaternary care is provided most commonly at ____________________ centers.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tertiary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department is the recipient of all incident reports.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____________________ ensures an appropriate response to internal and external disasters.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disaster recovery plan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ICD-10-PCS is the abbreviation for International Classification of Diseases, Tenth Revision,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2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Coding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2/19/2015 12:20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Osteopathic Association transferred administrative responsibility for the AOA’s Healthcare Facilities Accreditation Program to the ____________________ in 1999.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Osteopathic Information Association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(AOIA)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AOIA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Joint Commission’s approach to accreditation is ______________ and data driven.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patient centered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2/19/2015 12:20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Joint Commission’s ____________________ initiative integrates outcomes and other performance measurement data in the accreditation process for quality improvement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ORYX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responsibilities of a hospital governing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responsibilities of the governing board include hospital organization, management, control and operation, and appointing the medical staff. The governing board will conduct regular meetings (usually monthly), with minutes of meetings documented. The board hires a competent administrator and delegates to that person the authority and responsibility for carrying out hospital policies. The governing board also ensures that competent, well-qualified personnel are employed in adequate numbers to carry out the functions of the hospital. It provides a mechanism for assisting employees in addressing physical and mental health problems. The board also must maintain standards of professional work in the hospital and assure that medical staff function competently.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2/19/2015 12:24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evolution of the health care system from the early prehistoric period to the 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Health care was nearly nonexistent in prehistoric and ancient times and was characterized by the belief that illness </w:t>
                  </w:r>
                  <w:r>
                    <w:rPr>
                      <w:rStyle w:val="DefaultParagraphFont"/>
                      <w:rFonts w:ascii="Times New Roman" w:eastAsia="Times New Roman" w:hAnsi="Times New Roman" w:cs="Times New Roman"/>
                      <w:b w:val="0"/>
                      <w:bCs w:val="0"/>
                      <w:i w:val="0"/>
                      <w:iCs w:val="0"/>
                      <w:smallCaps w:val="0"/>
                      <w:color w:val="000000"/>
                      <w:sz w:val="22"/>
                      <w:szCs w:val="22"/>
                      <w:bdr w:val="nil"/>
                      <w:rtl w:val="0"/>
                    </w:rPr>
                    <w:t>resulted from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supernatural </w:t>
                  </w:r>
                  <w:r>
                    <w:rPr>
                      <w:rStyle w:val="DefaultParagraphFont"/>
                      <w:rFonts w:ascii="Times New Roman" w:eastAsia="Times New Roman" w:hAnsi="Times New Roman" w:cs="Times New Roman"/>
                      <w:b w:val="0"/>
                      <w:bCs w:val="0"/>
                      <w:i w:val="0"/>
                      <w:iCs w:val="0"/>
                      <w:smallCaps w:val="0"/>
                      <w:color w:val="000000"/>
                      <w:sz w:val="22"/>
                      <w:szCs w:val="22"/>
                      <w:bdr w:val="nil"/>
                      <w:rtl w:val="0"/>
                    </w:rPr>
                    <w:t>causes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During the Middle Ages, medieval medicine was characterized by a lack of education and was often managed by religious organizations. Modern medicine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during the Renaissance, as medicine </w:t>
                  </w:r>
                  <w:r>
                    <w:rPr>
                      <w:rStyle w:val="DefaultParagraphFont"/>
                      <w:rFonts w:ascii="Times New Roman" w:eastAsia="Times New Roman" w:hAnsi="Times New Roman" w:cs="Times New Roman"/>
                      <w:b w:val="0"/>
                      <w:bCs w:val="0"/>
                      <w:i w:val="0"/>
                      <w:iCs w:val="0"/>
                      <w:smallCaps w:val="0"/>
                      <w:color w:val="000000"/>
                      <w:sz w:val="22"/>
                      <w:szCs w:val="22"/>
                      <w:bdr w:val="nil"/>
                      <w:rtl w:val="0"/>
                    </w:rPr>
                    <w:t>began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based on education instead of spiritual beliefs. During the 17th and 18th centuries, medicine was characterized by the implementation of standards for sanitation, ventilation, hygiene, and nutrition. During the 18th, 19th, and 20th centuries, scientific knowledge increased rapidly with greater education in the medical field.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2/19/2015 12:27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relationship among the Flexner report, the American College of Surgeons (ACS), the Joint Commission, and the American Hospital Association (AHA).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Flexner Report (1910) was the first evaluation of health education in the United States. Data were collected, and health education was brought to the forefront, resulting in the conclusion that only one of the 155 medical schools evaluated provided an acceptable medical education. The American College of Surgeons was founded in 1913 to improve the quality of care for surgical patients by establishing standards for surgical education and practice. The ACS developed the Minimum Standard for Hospitals. The American Hospital Association (AHA), founded in 1898, provides education for health care professionals and information on health care issues. The Joint Commission (formerly known as the Joint Commission on Accreditation of Healthcare Organizations [JCAHO]), founded in 1951, functions to further the quality of care delivered to patients.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health information department is responsible for the health information of a facility. List eight health information services discussed in the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services include </w:t>
                  </w: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administration, cancer registry, coding and abstracting, image processing, incomplete record processing, medical transcription, record circulation, and release of information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2/19/2015 12:29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role of the health information department in health care facilities, and list health information services that are performed.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health information department is responsible for allowing appropriate access to patient information in support of clinical practice, health services, and medical research while also maintaining confidentiality of patient and provider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information services include department administration, cancer registry, coding and abstracting, image processing, incomplete record processing, medical transcription, record circulation, and release of information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Record circulation includes the retrieval of patient records. Describe the reasons records are retrieved.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Records are retrieved for inpatient readmission (for nursing units), scheduled and unscheduled outpatient clinic visits (for clinics such as dermatology, orthopedics, and so on), authorized quality management studies, and education and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2/19/2015 12:30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term quaternary care.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Quaternary care is considered an extension of tertiary care and includes advanced levels of medicine that are highly specialized, not widely used, and very costly. It can include types of experimental medicine.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abbreviation HIPDB.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9"/>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HIPDB is the abbreviation for Healthcare Integrity and Protection Data Bank.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individuals that are commonly on the “information management team” of a health care facility.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members include the chief executive officer (CEO), chief financial officer (CFO), director of patient care services, director of information management, quality/risk manager, and medical director.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purpose of the Privacy Act of 1974.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Privacy Act of 1974 was implemented to protect the privacy of individuals identified in information systems maintained by federal government hospitals and to provide access to records concerning these persons.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3/3/2014 4:34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name of the federal act that established the National Practitioner Data Bank (NPDB), and discuss the information that is maintained in the NPDB.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Health Care Quality Improvement Act of 1986 established the NPDB. The data bank includes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about practitioner’s credentials, including previous medical malpractice payment and adverse action 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purpose of the Joint Commission.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Joint Commission is to offer and maintain accreditation programs for health care organizations and to provide organizations with standards, performance improvement tools, and an external evaluation of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medical specialty of internal medicine and primary care internal medicine and list four subspecialties that are included in the specialty of internal medicine.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medicine can be described as the management of common and complex illnesses of patients of all ages (e.g., cancer; infections; and diseases of blood, digestive, heart, joints, kidneys, respiratory, and vascular systems). Primary care internal medicine includes disease prevention, mental health, substance abuse, and wellness. The student can list any of the following subspecialties:</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Adolescent medicine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Cardiovascular medicine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care medicine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Electrophysiology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Endocrinology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Gastroenterology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Geriatrics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Hematology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Immunology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Infectious disease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Nephrology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Oncology</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Pulmonary medicine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Rheumatology</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Sports medicine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9:12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the credentials committee of the medical staff and the ethics committee of the medical staff.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credential committee reviews and verifies medical staff application data, whereas the ethics committee reviews and discusses ethical problems.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8:56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of the category of active medical staff.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active medical staff is to deliver hospital medical services and perform significant organizational and administrative medical staff duties.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functions of the risk management and utilization management committees of a facility.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function of the risk management committee is to coordinate and monitor risk management activities such as analyzing trends of incidents and establishing priorities for dealing with high-risk areas, with a goal of ensuring patient safety. The function of the utilization management committee is to monitor the appropriate use of resources in providing patient care.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9:01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functions of a compliance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compliance committee monitors standards of conduct, offers educational programs, implements sanctions for noncompliance, and maintains a confidential integrity hotline to report concerns about possible legal and ethical violations.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9:02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9:03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Six Sigma and explain its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2"/>
              <w:gridCol w:w="7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Sigma is a tool that is used to streamline processes and improve quality. It is a rigorous data-driven decision-making process that uses a systematic problem-solving process known as DMAIC (define, measure, analyze, improve, and control).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9:04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4/18/2018 9:06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 Health Care Delivery Systems</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Health Care Delivery Systems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SK Superuser</vt:lpwstr>
  </property>
</Properties>
</file>