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Synthesizing the approaches covered in the text: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easily be accomplished after taking an introductory course.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usually mastered by the end of the first year of one’s graduate program.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often requires many years of study, training, and practical counseling experience.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rarely, if ever, happens and is a completely unrealistic goal.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Explain the author’s philosophical 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one of the following is considered an experiential and relationship-oriented therapy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Feminist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 behavior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Behavior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Person-centered approach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associated with the cognitive-behavioral action-oriented therapy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Existential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Psychoanalytic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Choice theory/Reality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systems 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counseling therapies has the primary role of thinking, as it relates to influencing behavior?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Psychoanalytic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Adlerian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Person-centered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Cognitive-behavioral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concept covered in the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brief historical sketch of how and why theories were developed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of the theory to the cases of Stan and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discussion of strategies to improve mental health through a medical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of the theory from a multicultural perspective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suggested ways to use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author makes a case for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initially getting an overview of the major theoretical orientations and then learning a particular approach by becoming steeped in that approach for some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delving deeply into one approach initially and then taking a superficial look at other theoretical models.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 the theories of counseling only after starting to work with clients in order to make the theories more relevant.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reader to choose the approach to which he or she subscribes.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Explain the author’s philosophical 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about administrative techniques is true according to the author?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4"/>
              <w:gridCol w:w="80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Techniques are substitutes for hard work when developing constructive client-therapist relationships.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Administrating techniques to clients without regard for the relationship variables is ineffective.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about personality dynamics is not a requirement for affective client-therapist relationships.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be a successful counselor one should not use personal experiences and reactions to serve your clients.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Explain the author’s philosophical 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main focus of the book?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Addressing ethical issues by balancing personal and professional values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Establishing a good therapist–client relationship through collaborative efforts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Improving the mental health of clients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an integrative approach to various theories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suggested ways to use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statements about interventions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7"/>
              <w:gridCol w:w="80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helpful to use one type of intervention with most 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the course of an individual’s therapy, different interventions may be needed at different times.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is best to require clients to adapt to your approach to counseling and the interventions that you are skilled at using.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 should only use counseling interventions when you are certified or licensed.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Explain the author’s philosophical 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assumes there is no single truth; rather, it is a belief that reality is social constructed through human interaction?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Postmodern approach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systems therapy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Adlerian approach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Reality therapy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case of Stan, what are some of the key themes of his life from his intake interview?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puts himself down a lot but wants to feel better about himself.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has many concerns related to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is emotional an angry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 prefers to spend time with himself over family and friends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Identify key issues presented in the case of Stan.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best describes the author’s view of the medical model?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Corey appreciates the focus on psychopathology and believes it gives clinicians the tools to assess what’s wrong with clients.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focus on the medical model restricts therapeutic practice because it stresses deficits rather than strengths.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medical model emphasizes strengths and competencies rather than psychopathology.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medical model is especially relevant for culturally diverse client populations.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14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Where I Stand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1.1 - Explain the author’s philosophical stance.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was the main significance of conducting video sessions for Gwen?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21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therapists worked on their own approaches.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Techniques and programs were conducted based on the preferences of Gwen.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Gwen was able to present her problems within a limited time 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Gwen was able to relate her past experiences to the present experiences.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02"/>
              <w:gridCol w:w="62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Video on Counseling Sessions with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1.6 - Describe the key themes of the video counseling sessions with Gwen.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Gwen was requested to which of the following in the informed consent session?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1"/>
              <w:gridCol w:w="8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know about the use of techniques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know about the number of sessions and the time duration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discuss the differences in race and culture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 understand the conditions under which consulting with a supervisor would be preferred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Identify key issues presented in the case of Gwen.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 issue that Stan struggles with?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Fear of being alone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Fear of intimate relationships with women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Substance 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Aggressive outbursts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Identify key issues presented in the case of Stan.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counselor of Stan provided Stan counseling by analyzing from theoretical details from cognitive behavioral therapy alone.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Identify key issues presented in the case of Stan.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case of Stan, the counselor could find attributes of different models to incorporate into a personal style of counseling.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Identify key issues presented in the case of Stan.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Stan came to counseling because his personal problems made his friends stay away from him.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Identify key issues presented in the case of Stan.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Gwen sought counseling because she had difficulty staying focused at work and generally felt sad and overwhelmed.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Identify key issues presented in the case of Gwen.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Sigmund Freud is credited with the development of the psychoanalytic therapy approach.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Choice theory/reality therapy applies the principles of learning to the resolution of specific behavioral problems.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summary of the intake interview with Stan was presented to provide a context for making sense of the way therapists with various theoretical orientations might work with Stan.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Introduction to the Case of Stan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1.4 - Identify key issues presented in the case of Stan.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Remember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author suggests to briefly read chapter 15, to provide a comprehensive review of the key concepts from all the theories covered in the textbook.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suggested ways to use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counseling, it is imperative to account for multiple dimensions of humans to understand human functioning.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0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Suggestions for Using the Book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1.2 - Identify suggested ways to use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case of Gwen, it is not important to consider her spiritual beliefs since her main concern was being overwhelmed by work.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6"/>
              <w:gridCol w:w="486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Background on the Case of Gwen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1.5 - Identify key issues presented in the case of Gwen.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Rudolf Dreikurs is credited with popularizing the Adlerian approach in the United States.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Cognitive therapy’s gives a primary role to thinking as it influences behavior.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Donald Meichenbaum is a prominent contributor to the development of cognitive behavior therapy.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Existential therapy stresses building therapy on the basic conditions of human existence, such as choice, the freedom and responsibility to shape one’s life, and self-determination.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Michael White and David Epston are the major figures associated with narrative therapy.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experiential approach is Gestalt therapy, which offers a range of experiments to help clients gain awareness of what they are experiencing in the here and now.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7"/>
              <w:gridCol w:w="65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of the Theory Chapters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1.3 - Differentiate between each contemporary counseling model discussed in this book.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Bloom’s: Understand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headerReference w:type="first" r:id="rId5"/>
      <w:footerReference w:type="first" r:id="rId6"/>
      <w:pgMar w:top="720" w:right="720" w:bottom="720" w:left="720" w:header="720" w:footer="72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Introduction and Overview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Introduction and Overview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Pradeep Sahoo</vt:lpwstr>
  </property>
</Properties>
</file>